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25DCC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ex.1414)</w:t>
      </w:r>
    </w:p>
    <w:p w14:paraId="57552942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 of Sir John Oldcastle(q.v.).</w:t>
      </w:r>
    </w:p>
    <w:p w14:paraId="791CB41F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36FFB9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D3CCB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Jan.1414</w:t>
      </w:r>
      <w:r>
        <w:rPr>
          <w:rFonts w:ascii="Times New Roman" w:hAnsi="Times New Roman" w:cs="Times New Roman"/>
          <w:sz w:val="24"/>
          <w:szCs w:val="24"/>
        </w:rPr>
        <w:tab/>
        <w:t xml:space="preserve">The Mayor of Oxford issued a writ for his request. He was taken to London and </w:t>
      </w:r>
    </w:p>
    <w:p w14:paraId="0B11F065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executed.</w:t>
      </w:r>
    </w:p>
    <w:p w14:paraId="4A401275" w14:textId="77777777" w:rsidR="00BB7D5D" w:rsidRDefault="00BB7D5D" w:rsidP="00BB7D5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p.497)</w:t>
      </w:r>
    </w:p>
    <w:p w14:paraId="1710DC16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D7F9B3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9353B3" w14:textId="77777777" w:rsidR="00BB7D5D" w:rsidRDefault="00BB7D5D" w:rsidP="00BB7D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2022</w:t>
      </w:r>
    </w:p>
    <w:p w14:paraId="103947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912B6" w14:textId="77777777" w:rsidR="00BB7D5D" w:rsidRDefault="00BB7D5D" w:rsidP="009139A6">
      <w:r>
        <w:separator/>
      </w:r>
    </w:p>
  </w:endnote>
  <w:endnote w:type="continuationSeparator" w:id="0">
    <w:p w14:paraId="362B45AD" w14:textId="77777777" w:rsidR="00BB7D5D" w:rsidRDefault="00BB7D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83D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FEF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A0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84907" w14:textId="77777777" w:rsidR="00BB7D5D" w:rsidRDefault="00BB7D5D" w:rsidP="009139A6">
      <w:r>
        <w:separator/>
      </w:r>
    </w:p>
  </w:footnote>
  <w:footnote w:type="continuationSeparator" w:id="0">
    <w:p w14:paraId="19E32506" w14:textId="77777777" w:rsidR="00BB7D5D" w:rsidRDefault="00BB7D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4D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B0E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658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D5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7D5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B8A89"/>
  <w15:chartTrackingRefBased/>
  <w15:docId w15:val="{9903FF61-28CB-4FBA-9EDC-B5B8DBC8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2022-03-13T15:39:00Z</dcterms:created>
  <dcterms:modified xsi:type="dcterms:W3CDTF">2022-03-13T15:40:00Z</dcterms:modified>
</cp:coreProperties>
</file>